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4034" w:rsidRDefault="004570D7">
      <w:pPr>
        <w:spacing w:line="360" w:lineRule="auto"/>
        <w:ind w:left="567" w:right="56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4122420</wp:posOffset>
            </wp:positionH>
            <wp:positionV relativeFrom="paragraph">
              <wp:posOffset>-224155</wp:posOffset>
            </wp:positionV>
            <wp:extent cx="1237615" cy="59436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-93980</wp:posOffset>
            </wp:positionH>
            <wp:positionV relativeFrom="paragraph">
              <wp:posOffset>-210185</wp:posOffset>
            </wp:positionV>
            <wp:extent cx="2520315" cy="496570"/>
            <wp:effectExtent l="0" t="0" r="0" b="0"/>
            <wp:wrapSquare wrapText="largest"/>
            <wp:docPr id="2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4034" w:rsidRDefault="004570D7">
      <w:pPr>
        <w:spacing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14034" w:rsidRDefault="00114034">
      <w:pPr>
        <w:spacing w:line="360" w:lineRule="auto"/>
        <w:ind w:left="567" w:right="566"/>
        <w:jc w:val="center"/>
        <w:rPr>
          <w:sz w:val="16"/>
          <w:szCs w:val="16"/>
        </w:rPr>
      </w:pPr>
    </w:p>
    <w:p w:rsidR="00114034" w:rsidRPr="0073607E" w:rsidRDefault="004570D7" w:rsidP="0073607E">
      <w:pPr>
        <w:spacing w:line="360" w:lineRule="auto"/>
        <w:ind w:left="567" w:right="566"/>
        <w:jc w:val="center"/>
        <w:rPr>
          <w:rFonts w:cstheme="minorHAnsi"/>
          <w:sz w:val="32"/>
          <w:szCs w:val="32"/>
        </w:rPr>
      </w:pPr>
      <w:r w:rsidRPr="0073607E">
        <w:rPr>
          <w:rFonts w:cstheme="minorHAnsi"/>
          <w:b/>
          <w:bCs/>
          <w:sz w:val="32"/>
          <w:szCs w:val="32"/>
        </w:rPr>
        <w:t>COMUNICATO</w:t>
      </w:r>
      <w:r w:rsidR="0073607E" w:rsidRPr="0073607E">
        <w:rPr>
          <w:rFonts w:cstheme="minorHAnsi"/>
          <w:b/>
          <w:bCs/>
          <w:sz w:val="32"/>
          <w:szCs w:val="32"/>
        </w:rPr>
        <w:t xml:space="preserve"> STAMPA</w:t>
      </w:r>
    </w:p>
    <w:p w:rsidR="0073607E" w:rsidRPr="0073607E" w:rsidRDefault="0073607E" w:rsidP="0073607E">
      <w:pPr>
        <w:spacing w:after="0" w:line="360" w:lineRule="auto"/>
        <w:ind w:left="567" w:right="424"/>
        <w:jc w:val="center"/>
        <w:rPr>
          <w:rFonts w:cstheme="minorHAnsi"/>
          <w:b/>
          <w:bCs/>
          <w:sz w:val="24"/>
          <w:szCs w:val="24"/>
        </w:rPr>
      </w:pPr>
    </w:p>
    <w:p w:rsidR="0073607E" w:rsidRPr="0073607E" w:rsidRDefault="0073607E" w:rsidP="0073607E">
      <w:pPr>
        <w:spacing w:after="0" w:line="360" w:lineRule="auto"/>
        <w:ind w:left="567" w:right="424"/>
        <w:jc w:val="center"/>
        <w:rPr>
          <w:rFonts w:cstheme="minorHAnsi"/>
          <w:b/>
          <w:bCs/>
          <w:sz w:val="24"/>
          <w:szCs w:val="24"/>
        </w:rPr>
      </w:pPr>
      <w:r w:rsidRPr="0073607E">
        <w:rPr>
          <w:rFonts w:cstheme="minorHAnsi"/>
          <w:b/>
          <w:bCs/>
          <w:sz w:val="24"/>
          <w:szCs w:val="24"/>
        </w:rPr>
        <w:t xml:space="preserve">IL 27 NOVEMBRE </w:t>
      </w:r>
      <w:r w:rsidR="004570D7" w:rsidRPr="0073607E">
        <w:rPr>
          <w:rFonts w:cstheme="minorHAnsi"/>
          <w:b/>
          <w:bCs/>
          <w:sz w:val="24"/>
          <w:szCs w:val="24"/>
        </w:rPr>
        <w:t>WEBINAR</w:t>
      </w:r>
      <w:r w:rsidRPr="0073607E">
        <w:rPr>
          <w:rFonts w:cstheme="minorHAnsi"/>
          <w:b/>
          <w:bCs/>
          <w:sz w:val="24"/>
          <w:szCs w:val="24"/>
        </w:rPr>
        <w:t xml:space="preserve"> DI ANCE PALERMO E CONSULTING SERVICES COMPLIANCE</w:t>
      </w:r>
    </w:p>
    <w:p w:rsidR="00114034" w:rsidRPr="0073607E" w:rsidRDefault="0073607E" w:rsidP="0073607E">
      <w:pPr>
        <w:spacing w:after="0" w:line="360" w:lineRule="auto"/>
        <w:ind w:left="567" w:right="566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73607E">
        <w:rPr>
          <w:rFonts w:cstheme="minorHAnsi"/>
          <w:b/>
          <w:bCs/>
          <w:sz w:val="24"/>
          <w:szCs w:val="24"/>
        </w:rPr>
        <w:t>SU “</w:t>
      </w:r>
      <w:r w:rsidR="004570D7" w:rsidRPr="0073607E">
        <w:rPr>
          <w:rFonts w:cstheme="minorHAnsi"/>
          <w:b/>
          <w:bCs/>
          <w:i/>
          <w:iCs/>
          <w:sz w:val="24"/>
          <w:szCs w:val="24"/>
        </w:rPr>
        <w:t>REATI TRIBUTARI E RESPONSABILIT</w:t>
      </w:r>
      <w:r w:rsidRPr="0073607E">
        <w:rPr>
          <w:rFonts w:cstheme="minorHAnsi"/>
          <w:b/>
          <w:bCs/>
          <w:i/>
          <w:iCs/>
          <w:sz w:val="24"/>
          <w:szCs w:val="24"/>
        </w:rPr>
        <w:t>Á</w:t>
      </w:r>
      <w:r w:rsidR="004570D7" w:rsidRPr="0073607E">
        <w:rPr>
          <w:rFonts w:cstheme="minorHAnsi"/>
          <w:b/>
          <w:bCs/>
          <w:i/>
          <w:iCs/>
          <w:sz w:val="24"/>
          <w:szCs w:val="24"/>
        </w:rPr>
        <w:t xml:space="preserve"> DEGLI ENTI. IL RISCHIO FISCALE DELLE IMPRESE DI COSTRUZIONE</w:t>
      </w:r>
      <w:r w:rsidRPr="0073607E">
        <w:rPr>
          <w:rFonts w:cstheme="minorHAnsi"/>
          <w:b/>
          <w:bCs/>
          <w:i/>
          <w:iCs/>
          <w:sz w:val="24"/>
          <w:szCs w:val="24"/>
        </w:rPr>
        <w:t>”</w:t>
      </w:r>
    </w:p>
    <w:p w:rsidR="0073607E" w:rsidRPr="0073607E" w:rsidRDefault="0073607E" w:rsidP="0073607E">
      <w:pPr>
        <w:spacing w:after="0" w:line="360" w:lineRule="auto"/>
        <w:ind w:left="567" w:right="566"/>
        <w:jc w:val="center"/>
        <w:rPr>
          <w:rFonts w:cstheme="minorHAnsi"/>
          <w:b/>
          <w:bCs/>
          <w:sz w:val="24"/>
          <w:szCs w:val="24"/>
        </w:rPr>
      </w:pPr>
    </w:p>
    <w:p w:rsidR="00114034" w:rsidRPr="0073607E" w:rsidRDefault="004570D7">
      <w:pPr>
        <w:spacing w:line="360" w:lineRule="auto"/>
        <w:ind w:left="567" w:right="566"/>
        <w:jc w:val="both"/>
        <w:rPr>
          <w:rFonts w:cstheme="minorHAnsi"/>
        </w:rPr>
      </w:pPr>
      <w:r w:rsidRPr="0073607E">
        <w:rPr>
          <w:rFonts w:cstheme="minorHAnsi"/>
        </w:rPr>
        <w:t>Venerdì 27 novembre alle 16, sulla piattaforma Zoom</w:t>
      </w:r>
      <w:r w:rsidR="00793CCA">
        <w:rPr>
          <w:rFonts w:cstheme="minorHAnsi"/>
        </w:rPr>
        <w:t>,</w:t>
      </w:r>
      <w:r w:rsidRPr="0073607E">
        <w:rPr>
          <w:rFonts w:cstheme="minorHAnsi"/>
        </w:rPr>
        <w:t xml:space="preserve"> si terrà in video conferenza il seminario sul tema “I reati tributari e la responsabilità dell’ente ai sensi del D.lgs. 231/01. Il rischio fiscale nella gestione delle imprese di costruzione”, organizzato da Ance Palermo con la </w:t>
      </w:r>
      <w:proofErr w:type="spellStart"/>
      <w:r w:rsidRPr="0073607E">
        <w:rPr>
          <w:rFonts w:cstheme="minorHAnsi"/>
        </w:rPr>
        <w:t>Consulting</w:t>
      </w:r>
      <w:proofErr w:type="spellEnd"/>
      <w:r w:rsidRPr="0073607E">
        <w:rPr>
          <w:rFonts w:cstheme="minorHAnsi"/>
        </w:rPr>
        <w:t xml:space="preserve"> Services </w:t>
      </w:r>
      <w:proofErr w:type="spellStart"/>
      <w:r w:rsidRPr="0073607E">
        <w:rPr>
          <w:rFonts w:cstheme="minorHAnsi"/>
        </w:rPr>
        <w:t>Compliance</w:t>
      </w:r>
      <w:proofErr w:type="spellEnd"/>
      <w:r w:rsidRPr="0073607E">
        <w:rPr>
          <w:rFonts w:cstheme="minorHAnsi"/>
        </w:rPr>
        <w:t>. Dopo i saluti di</w:t>
      </w:r>
      <w:r w:rsidRPr="0073607E">
        <w:rPr>
          <w:rFonts w:cstheme="minorHAnsi"/>
          <w:b/>
          <w:bCs/>
        </w:rPr>
        <w:t xml:space="preserve"> </w:t>
      </w:r>
      <w:r w:rsidRPr="0073607E">
        <w:rPr>
          <w:rFonts w:cstheme="minorHAnsi"/>
        </w:rPr>
        <w:t>Massimiliano Miconi, presidente Ance Palermo</w:t>
      </w:r>
      <w:r w:rsidR="0073607E">
        <w:rPr>
          <w:rFonts w:cstheme="minorHAnsi"/>
        </w:rPr>
        <w:t>, sono previsti gli interventi di</w:t>
      </w:r>
      <w:r w:rsidR="00793CCA">
        <w:rPr>
          <w:rFonts w:cstheme="minorHAnsi"/>
        </w:rPr>
        <w:t xml:space="preserve"> </w:t>
      </w:r>
      <w:r w:rsidRPr="0073607E">
        <w:rPr>
          <w:rFonts w:cstheme="minorHAnsi"/>
        </w:rPr>
        <w:t>Paolo Gemelli,</w:t>
      </w:r>
      <w:r w:rsidRPr="0073607E">
        <w:rPr>
          <w:rFonts w:cstheme="minorHAnsi"/>
          <w:b/>
          <w:bCs/>
        </w:rPr>
        <w:t xml:space="preserve"> </w:t>
      </w:r>
      <w:r w:rsidRPr="0073607E">
        <w:rPr>
          <w:rFonts w:cstheme="minorHAnsi"/>
        </w:rPr>
        <w:t>avvocato penalista e docente Istituti di Istruzione della Guardia di Finanza</w:t>
      </w:r>
      <w:r w:rsidR="0073607E">
        <w:rPr>
          <w:rFonts w:cstheme="minorHAnsi"/>
        </w:rPr>
        <w:t>;</w:t>
      </w:r>
      <w:r w:rsidRPr="0073607E">
        <w:rPr>
          <w:rFonts w:cstheme="minorHAnsi"/>
          <w:i/>
          <w:iCs/>
        </w:rPr>
        <w:t xml:space="preserve"> </w:t>
      </w:r>
      <w:r w:rsidRPr="0073607E">
        <w:rPr>
          <w:rFonts w:cstheme="minorHAnsi"/>
        </w:rPr>
        <w:t>Renato Grillo, già presidente di Sezione della Commissione Tributaria Provinciale di Palermo e consigliere della Corte di Cassazione;</w:t>
      </w:r>
      <w:r w:rsidRPr="0073607E">
        <w:rPr>
          <w:rFonts w:cstheme="minorHAnsi"/>
          <w:b/>
          <w:bCs/>
        </w:rPr>
        <w:t xml:space="preserve"> </w:t>
      </w:r>
      <w:r w:rsidRPr="0073607E">
        <w:rPr>
          <w:rFonts w:cstheme="minorHAnsi"/>
        </w:rPr>
        <w:t xml:space="preserve">Carmelo Carrara, presidente di Sezione Commissione Tributaria Regionale della Sicilia. Introduce e modera Angelo </w:t>
      </w:r>
      <w:proofErr w:type="spellStart"/>
      <w:r w:rsidRPr="0073607E">
        <w:rPr>
          <w:rFonts w:cstheme="minorHAnsi"/>
        </w:rPr>
        <w:t>Cuva</w:t>
      </w:r>
      <w:proofErr w:type="spellEnd"/>
      <w:r w:rsidRPr="0073607E">
        <w:rPr>
          <w:rFonts w:cstheme="minorHAnsi"/>
        </w:rPr>
        <w:t xml:space="preserve">, docente di Diritto Tributario </w:t>
      </w:r>
      <w:proofErr w:type="spellStart"/>
      <w:r w:rsidRPr="0073607E">
        <w:rPr>
          <w:rFonts w:cstheme="minorHAnsi"/>
        </w:rPr>
        <w:t>Unipa</w:t>
      </w:r>
      <w:proofErr w:type="spellEnd"/>
      <w:r w:rsidRPr="0073607E">
        <w:rPr>
          <w:rFonts w:cstheme="minorHAnsi"/>
        </w:rPr>
        <w:t xml:space="preserve"> e presidente Camera Avvocati Tributaristi di Palermo</w:t>
      </w:r>
      <w:r w:rsidRPr="0073607E">
        <w:rPr>
          <w:rFonts w:cstheme="minorHAnsi"/>
          <w:b/>
          <w:bCs/>
        </w:rPr>
        <w:t xml:space="preserve">. </w:t>
      </w:r>
      <w:r w:rsidRPr="0073607E">
        <w:rPr>
          <w:rFonts w:cstheme="minorHAnsi"/>
        </w:rPr>
        <w:t xml:space="preserve">L’evento è valido ai fini della formazione professionale continua dei Dottori Commercialisti e degli Esperti Contabili. </w:t>
      </w:r>
    </w:p>
    <w:p w:rsidR="00114034" w:rsidRPr="0073607E" w:rsidRDefault="004570D7">
      <w:pPr>
        <w:spacing w:line="360" w:lineRule="auto"/>
        <w:ind w:left="567" w:right="566"/>
        <w:jc w:val="both"/>
        <w:rPr>
          <w:rFonts w:cstheme="minorHAnsi"/>
        </w:rPr>
      </w:pPr>
      <w:r w:rsidRPr="0073607E">
        <w:rPr>
          <w:rFonts w:cstheme="minorHAnsi"/>
        </w:rPr>
        <w:t>Palermo, 24</w:t>
      </w:r>
      <w:r w:rsidR="0073607E">
        <w:rPr>
          <w:rFonts w:cstheme="minorHAnsi"/>
        </w:rPr>
        <w:t xml:space="preserve"> novembre </w:t>
      </w:r>
      <w:r w:rsidRPr="0073607E">
        <w:rPr>
          <w:rFonts w:cstheme="minorHAnsi"/>
        </w:rPr>
        <w:t>2020</w:t>
      </w:r>
    </w:p>
    <w:p w:rsidR="00114034" w:rsidRDefault="004570D7">
      <w:pPr>
        <w:spacing w:after="143" w:line="240" w:lineRule="auto"/>
        <w:ind w:left="567" w:right="56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</w:p>
    <w:sectPr w:rsidR="00114034">
      <w:pgSz w:w="11906" w:h="16838"/>
      <w:pgMar w:top="1985" w:right="1134" w:bottom="1843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34"/>
    <w:rsid w:val="00114034"/>
    <w:rsid w:val="004570D7"/>
    <w:rsid w:val="0073607E"/>
    <w:rsid w:val="00793CCA"/>
    <w:rsid w:val="00BA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C8F561"/>
  <w15:docId w15:val="{42EA9EF2-0EE8-3B49-9C3B-B0EF4E58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</dc:creator>
  <dc:description/>
  <cp:lastModifiedBy>Clara Minissale</cp:lastModifiedBy>
  <cp:revision>3</cp:revision>
  <cp:lastPrinted>2020-10-08T17:53:00Z</cp:lastPrinted>
  <dcterms:created xsi:type="dcterms:W3CDTF">2020-11-25T09:43:00Z</dcterms:created>
  <dcterms:modified xsi:type="dcterms:W3CDTF">2020-11-25T09:46:00Z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